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4"/>
        <w:jc w:val="center"/>
      </w:pPr>
      <w:r>
        <w:t xml:space="preserve">Сводная ведомость результатов </w:t>
      </w:r>
      <w:r>
        <w:t xml:space="preserve">проведения </w:t>
      </w:r>
      <w:r>
        <w:t xml:space="preserve">специальной оценки условий труда</w:t>
      </w:r>
      <w:r/>
    </w:p>
    <w:p>
      <w:r/>
      <w:r/>
    </w:p>
    <w:p>
      <w:r>
        <w:t xml:space="preserve">Наименование организации:</w:t>
      </w:r>
      <w:r>
        <w:rPr>
          <w:rStyle w:val="726"/>
        </w:rPr>
        <w:t xml:space="preserve"> </w:t>
      </w:r>
      <w:r>
        <w:rPr>
          <w:rStyle w:val="726"/>
        </w:rPr>
        <w:fldChar w:fldCharType="begin"/>
      </w:r>
      <w:r>
        <w:rPr>
          <w:rStyle w:val="726"/>
        </w:rPr>
        <w:instrText xml:space="preserve"> DOCVARIABLE </w:instrText>
      </w:r>
      <w:r>
        <w:rPr>
          <w:rStyle w:val="726"/>
        </w:rPr>
        <w:instrText xml:space="preserve">ceh_info</w:instrText>
      </w:r>
      <w:r>
        <w:rPr>
          <w:rStyle w:val="726"/>
        </w:rPr>
        <w:instrText xml:space="preserve"> \* MERGEFORMAT </w:instrText>
      </w:r>
      <w:r>
        <w:rPr>
          <w:rStyle w:val="726"/>
        </w:rPr>
        <w:fldChar w:fldCharType="separate"/>
      </w:r>
      <w:r>
        <w:rPr>
          <w:rStyle w:val="726"/>
        </w:rPr>
        <w:t xml:space="preserve">Акционерное общество "Торгово – производственный комплекс Алтайского края"</w:t>
      </w:r>
      <w:r>
        <w:rPr>
          <w:rStyle w:val="726"/>
        </w:rPr>
        <w:fldChar w:fldCharType="end"/>
      </w:r>
      <w:r>
        <w:rPr>
          <w:rStyle w:val="726"/>
        </w:rPr>
        <w:t xml:space="preserve"> </w:t>
      </w:r>
      <w:r/>
    </w:p>
    <w:p>
      <w:pPr>
        <w:jc w:val="right"/>
      </w:pPr>
      <w:r>
        <w:t xml:space="preserve">Таблица 1</w:t>
      </w:r>
      <w:r/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>
        <w:trPr>
          <w:jc w:val="center"/>
          <w:trHeight w:val="475"/>
        </w:trPr>
        <w:tc>
          <w:tcPr>
            <w:tcW w:w="3518" w:type="dxa"/>
            <w:vAlign w:val="center"/>
            <w:vMerge w:val="restart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0" w:name="table1"/>
            <w:r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3961" w:type="dxa"/>
            <w:vAlign w:val="center"/>
            <w:vMerge w:val="restart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и численность работников, занятых на этих рабочих местах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7"/>
            <w:tcW w:w="7873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339"/>
        </w:trPr>
        <w:tc>
          <w:tcPr>
            <w:tcW w:w="3518" w:type="dxa"/>
            <w:vAlign w:val="center"/>
            <w:vMerge w:val="continue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3961" w:type="dxa"/>
            <w:vAlign w:val="center"/>
            <w:vMerge w:val="continue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vMerge w:val="restart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4677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vMerge w:val="restart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313"/>
        </w:trPr>
        <w:tc>
          <w:tcPr>
            <w:tcW w:w="3518" w:type="dxa"/>
            <w:vAlign w:val="center"/>
            <w:vMerge w:val="continue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на которых проведена специальная оценка условий труда</w:t>
            </w:r>
            <w:r>
              <w:rPr>
                <w:sz w:val="24"/>
                <w:szCs w:val="24"/>
              </w:rPr>
            </w:r>
          </w:p>
        </w:tc>
        <w:tc>
          <w:tcPr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vMerge w:val="continue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3.4.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vMerge w:val="continue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723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1" w:name="pos1"/>
            <w:r/>
            <w:bookmarkEnd w:id="1"/>
            <w:r>
              <w:rPr>
                <w:rFonts w:ascii="Times New Roman" w:hAnsi="Times New Roman"/>
                <w:sz w:val="20"/>
                <w:szCs w:val="20"/>
              </w:rPr>
              <w:t xml:space="preserve">Рабочие места (ед.)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723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2" w:name="pos2"/>
            <w:r/>
            <w:bookmarkEnd w:id="2"/>
            <w:r>
              <w:rPr>
                <w:rFonts w:ascii="Times New Roman" w:hAnsi="Times New Roman"/>
                <w:sz w:val="20"/>
                <w:szCs w:val="20"/>
              </w:rPr>
              <w:t xml:space="preserve">Работники, занятые на рабочих местах (чел.)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723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3" w:name="pos3"/>
            <w:r/>
            <w:bookmarkEnd w:id="3"/>
            <w:r>
              <w:rPr>
                <w:rFonts w:ascii="Times New Roman" w:hAnsi="Times New Roman"/>
                <w:sz w:val="20"/>
                <w:szCs w:val="20"/>
              </w:rPr>
              <w:t xml:space="preserve">из них женщин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723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4" w:name="pos4"/>
            <w:r/>
            <w:bookmarkEnd w:id="4"/>
            <w:r>
              <w:rPr>
                <w:rFonts w:ascii="Times New Roman" w:hAnsi="Times New Roman"/>
                <w:sz w:val="20"/>
                <w:szCs w:val="20"/>
              </w:rPr>
              <w:t xml:space="preserve">из них лиц в возрасте до 18 лет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723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5" w:name="pos5"/>
            <w:r/>
            <w:bookmarkEnd w:id="5"/>
            <w:r>
              <w:rPr>
                <w:rFonts w:ascii="Times New Roman" w:hAnsi="Times New Roman"/>
                <w:sz w:val="20"/>
                <w:szCs w:val="20"/>
              </w:rPr>
              <w:t xml:space="preserve">из них инвалидов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72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right"/>
      </w:pPr>
      <w:r>
        <w:t xml:space="preserve">Таблица 2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>
        <w:trPr>
          <w:cantSplit/>
          <w:trHeight w:val="245"/>
        </w:trPr>
        <w:tc>
          <w:tcPr>
            <w:shd w:val="clear" w:color="auto" w:fill="auto"/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Индиви</w:t>
            </w:r>
            <w:r>
              <w:rPr>
                <w:color w:val="000000"/>
                <w:sz w:val="20"/>
              </w:rPr>
              <w:t xml:space="preserve">дуальный номер рабочего места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26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Профессия/</w:t>
            </w:r>
            <w:r>
              <w:rPr>
                <w:color w:val="000000"/>
                <w:sz w:val="20"/>
              </w:rPr>
              <w:br/>
              <w:t xml:space="preserve">должность/</w:t>
            </w:r>
            <w:r>
              <w:rPr>
                <w:color w:val="000000"/>
                <w:sz w:val="20"/>
              </w:rPr>
              <w:br/>
              <w:t xml:space="preserve">специальность работника </w:t>
            </w:r>
            <w:r>
              <w:rPr>
                <w:color w:val="000000"/>
                <w:sz w:val="20"/>
              </w:rPr>
            </w:r>
          </w:p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gridSpan w:val="14"/>
            <w:shd w:val="clear" w:color="auto" w:fill="auto"/>
            <w:tcW w:w="7126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(подклассы)</w:t>
            </w:r>
            <w:r>
              <w:rPr>
                <w:sz w:val="20"/>
              </w:rPr>
              <w:t xml:space="preserve"> условий труда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Итоговый класс (подкласс) условий труда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Итоговый класс (подкласс) условий труда с учетом эффективного применения СИЗ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Повышенный размер оплаты труда (да,нет)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Ежегодный дополнительный оплачиваемый отпуск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Сокращенная продолжительность рабочего времени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Молоко или другие равноценные пищевые продукт</w:t>
            </w:r>
            <w:r>
              <w:rPr>
                <w:sz w:val="16"/>
                <w:szCs w:val="16"/>
              </w:rPr>
              <w:t xml:space="preserve">ы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Лечебно</w:t>
            </w:r>
            <w:r>
              <w:rPr>
                <w:sz w:val="16"/>
                <w:szCs w:val="16"/>
              </w:rPr>
              <w:t xml:space="preserve">-профилактическое питание 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0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Льготно</w:t>
            </w:r>
            <w:r>
              <w:rPr>
                <w:sz w:val="16"/>
                <w:szCs w:val="16"/>
              </w:rPr>
              <w:t xml:space="preserve">е пенсионное обеспечение (да/нет)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cantSplit/>
          <w:trHeight w:val="2254"/>
        </w:trPr>
        <w:tc>
          <w:tcPr>
            <w:shd w:val="clear" w:color="auto" w:fill="auto"/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26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химический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биологический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аэрозоли преимущественно фиброгенного действия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шум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инфразвук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ультразвук воздушный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вибрация общая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вибрация локальная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неионизирующие излучения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ионизирующие излучения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микроклимат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световая среда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тяжесть трудового процесса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напряженность трудового процесса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708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02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bookmarkStart w:id="6" w:name="table2"/>
            <w:r/>
            <w:bookmarkEnd w:id="6"/>
            <w:r/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Административно-управленческий персонал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генерального директора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генерального директора по коммерческим вопросам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охране труда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Коммерческий отдел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коммерческого отдела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коммерческого отдела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коммерческого отдела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Администратор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8А (7А)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Администратор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9А (7А)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Администратор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10А (7А)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Администратор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главного инженера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Инженер-механик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r>
        <w:t xml:space="preserve">Дата составления:</w:t>
      </w:r>
      <w:r>
        <w:t xml:space="preserve"> 19.07.2024</w:t>
      </w:r>
      <w:bookmarkStart w:id="7" w:name="_GoBack"/>
      <w:r/>
      <w:bookmarkEnd w:id="7"/>
      <w:r/>
      <w:r/>
    </w:p>
    <w:p>
      <w:r/>
      <w:r/>
    </w:p>
    <w:p>
      <w:r>
        <w:t xml:space="preserve">Председатель комиссии по проведению специальной оценки условий труда</w:t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>
        <w:trPr>
          <w:trHeight w:val="284"/>
        </w:trPr>
        <w:tc>
          <w:tcPr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727"/>
            </w:pPr>
            <w:r>
              <w:t xml:space="preserve">Главный инженер</w:t>
            </w:r>
            <w:r/>
          </w:p>
        </w:tc>
        <w:tc>
          <w:tcPr>
            <w:tcW w:w="283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bookmarkStart w:id="8" w:name="com_pred"/>
            <w:r/>
            <w:bookmarkEnd w:id="8"/>
            <w:r/>
            <w:r/>
          </w:p>
        </w:tc>
        <w:tc>
          <w:tcPr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27"/>
            </w:pPr>
            <w:r>
              <w:t xml:space="preserve">Смагин Андрей Николаевич</w:t>
            </w:r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/>
            <w:bookmarkStart w:id="9" w:name="s070_1"/>
            <w:r/>
            <w:bookmarkEnd w:id="9"/>
            <w:r>
              <w:rPr>
                <w:vertAlign w:val="superscript"/>
              </w:rPr>
              <w:t xml:space="preserve">(должность)</w:t>
            </w:r>
            <w:r>
              <w:rPr>
                <w:vertAlign w:val="superscript"/>
              </w:rPr>
            </w:r>
          </w:p>
        </w:tc>
        <w:tc>
          <w:tcPr>
            <w:tcW w:w="283" w:type="dxa"/>
            <w:vAlign w:val="bottom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(Ф.И.О.)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</w:tbl>
    <w:p>
      <w:r/>
      <w:r/>
    </w:p>
    <w:p>
      <w:r>
        <w:t xml:space="preserve">Члены комиссии по проведению специальной оценки условий труда:</w:t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>
        <w:trPr>
          <w:trHeight w:val="284"/>
        </w:trPr>
        <w:tc>
          <w:tcPr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727"/>
            </w:pPr>
            <w:r>
              <w:t xml:space="preserve">Начальник отдела кадров</w:t>
            </w:r>
            <w:r/>
          </w:p>
        </w:tc>
        <w:tc>
          <w:tcPr>
            <w:tcW w:w="283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bookmarkStart w:id="10" w:name="com_chlens"/>
            <w:r/>
            <w:bookmarkEnd w:id="10"/>
            <w:r/>
            <w:r/>
          </w:p>
        </w:tc>
        <w:tc>
          <w:tcPr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27"/>
            </w:pPr>
            <w:r>
              <w:t xml:space="preserve">Черникова Наталья Александровна</w:t>
            </w:r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/>
            <w:bookmarkStart w:id="11" w:name="s070_2"/>
            <w:r/>
            <w:bookmarkEnd w:id="11"/>
            <w:r>
              <w:rPr>
                <w:vertAlign w:val="superscript"/>
              </w:rPr>
              <w:t xml:space="preserve">(должность)</w:t>
            </w:r>
            <w:r>
              <w:rPr>
                <w:vertAlign w:val="superscript"/>
              </w:rPr>
            </w:r>
          </w:p>
        </w:tc>
        <w:tc>
          <w:tcPr>
            <w:tcW w:w="283" w:type="dxa"/>
            <w:vAlign w:val="bottom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(Ф.И.О.)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  <w:tr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727"/>
            </w:pPr>
            <w:r>
              <w:t xml:space="preserve">Главный бухгалтер</w:t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27"/>
            </w:pPr>
            <w:r>
              <w:t xml:space="preserve">Мезенцева Галина Викторовна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>
              <w:rPr>
                <w:vertAlign w:val="superscript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(Ф.И.О.)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649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  <w:tr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727"/>
            </w:pPr>
            <w:r>
              <w:t xml:space="preserve">Юрисконсульт</w:t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27"/>
            </w:pPr>
            <w:r>
              <w:t xml:space="preserve">Болдарев Артем Андреевич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>
              <w:rPr>
                <w:vertAlign w:val="superscript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(Ф.И.О.)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649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  <w:tr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727"/>
            </w:pPr>
            <w:r>
              <w:t xml:space="preserve">Уполномоченный по охране труда</w:t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27"/>
            </w:pPr>
            <w:r>
              <w:t xml:space="preserve">Фентисов Виталий Анатольевич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>
              <w:rPr>
                <w:vertAlign w:val="superscript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(Ф.И.О.)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649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  <w:tr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727"/>
            </w:pPr>
            <w:r>
              <w:t xml:space="preserve">Начальник юридического отдела</w:t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27"/>
            </w:pPr>
            <w:r>
              <w:t xml:space="preserve">Иваненко  Вероника Валерьевна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>
              <w:rPr>
                <w:vertAlign w:val="superscript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(Ф.И.О.)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649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  <w:tr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727"/>
            </w:pPr>
            <w:r>
              <w:t xml:space="preserve">Заместитель генерального директора по коммерческим вопросам</w:t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27"/>
            </w:pPr>
            <w:r>
              <w:t xml:space="preserve">Костицина Наталья Геннадьевна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>
              <w:rPr>
                <w:vertAlign w:val="superscript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(Ф.И.О.)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649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</w:tbl>
    <w:p>
      <w:r/>
      <w:r/>
    </w:p>
    <w:p>
      <w:r>
        <w:t xml:space="preserve">Эксперт(-ы) организации, проводившей специальную оценку условий труда:</w:t>
      </w:r>
      <w:r/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52" w:type="dxa"/>
            <w:vAlign w:val="bottom"/>
            <w:textDirection w:val="lrTb"/>
            <w:noWrap w:val="false"/>
          </w:tcPr>
          <w:p>
            <w:pPr>
              <w:pStyle w:val="727"/>
            </w:pPr>
            <w:r>
              <w:t xml:space="preserve">4434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27"/>
            </w:pPr>
            <w:r>
              <w:t xml:space="preserve">Никонович Артем Георгиевич 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727"/>
            </w:pPr>
            <w:r/>
            <w:r/>
          </w:p>
        </w:tc>
      </w:tr>
      <w:tr>
        <w:trPr>
          <w:trHeight w:val="284"/>
        </w:trPr>
        <w:tc>
          <w:tcPr>
            <w:shd w:val="clear" w:color="auto" w:fill="auto"/>
            <w:tcBorders>
              <w:top w:val="single" w:color="auto" w:sz="4" w:space="0"/>
            </w:tcBorders>
            <w:tcW w:w="3652" w:type="dxa"/>
            <w:textDirection w:val="lrTb"/>
            <w:noWrap w:val="false"/>
          </w:tcPr>
          <w:p>
            <w:pPr>
              <w:pStyle w:val="727"/>
              <w:rPr>
                <w:b/>
                <w:vertAlign w:val="superscript"/>
              </w:rPr>
            </w:pPr>
            <w:r>
              <w:rPr>
                <w:vertAlign w:val="superscript"/>
              </w:rPr>
              <w:t xml:space="preserve">(№ в реестре экспертов)</w:t>
            </w:r>
            <w:r>
              <w:rPr>
                <w:b/>
                <w:vertAlign w:val="superscript"/>
              </w:rPr>
            </w:r>
          </w:p>
        </w:tc>
        <w:tc>
          <w:tcPr>
            <w:shd w:val="clear" w:color="auto" w:fill="auto"/>
            <w:tcW w:w="284" w:type="dxa"/>
            <w:textDirection w:val="lrTb"/>
            <w:noWrap w:val="false"/>
          </w:tcPr>
          <w:p>
            <w:pPr>
              <w:pStyle w:val="727"/>
              <w:rPr>
                <w:b/>
                <w:vertAlign w:val="superscript"/>
              </w:rPr>
            </w:pPr>
            <w:r/>
            <w:bookmarkStart w:id="12" w:name="fio_users"/>
            <w:r/>
            <w:bookmarkEnd w:id="12"/>
            <w:r/>
            <w:r>
              <w:rPr>
                <w:b/>
                <w:vertAlign w:val="superscript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727"/>
              <w:rPr>
                <w:b/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b/>
                <w:vertAlign w:val="superscript"/>
              </w:rPr>
            </w:r>
          </w:p>
        </w:tc>
        <w:tc>
          <w:tcPr>
            <w:shd w:val="clear" w:color="auto" w:fill="auto"/>
            <w:tcW w:w="284" w:type="dxa"/>
            <w:textDirection w:val="lrTb"/>
            <w:noWrap w:val="false"/>
          </w:tcPr>
          <w:p>
            <w:pPr>
              <w:pStyle w:val="727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</w:r>
            <w:r>
              <w:rPr>
                <w:b/>
                <w:vertAlign w:val="superscript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727"/>
              <w:rPr>
                <w:b/>
                <w:vertAlign w:val="superscript"/>
              </w:rPr>
            </w:pPr>
            <w:r>
              <w:rPr>
                <w:vertAlign w:val="superscript"/>
              </w:rPr>
              <w:t xml:space="preserve">(Ф.И.О.)</w:t>
            </w:r>
            <w:r>
              <w:rPr>
                <w:b/>
                <w:vertAlign w:val="superscript"/>
              </w:rPr>
            </w:r>
          </w:p>
        </w:tc>
        <w:tc>
          <w:tcPr>
            <w:shd w:val="clear" w:color="auto" w:fill="auto"/>
            <w:tcW w:w="284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27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</w:tbl>
    <w:p>
      <w:r/>
      <w:r/>
    </w:p>
    <w:sectPr>
      <w:footerReference w:type="default" r:id="rId8"/>
      <w:footnotePr/>
      <w:endnotePr/>
      <w:type w:val="nextPage"/>
      <w:pgSz w:w="16838" w:h="11906" w:orient="landscape"/>
      <w:pgMar w:top="899" w:right="851" w:bottom="851" w:left="851" w:header="709" w:footer="34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-249" w:type="dxa"/>
      <w:tblLook w:val="01E0" w:firstRow="1" w:lastRow="1" w:firstColumn="1" w:lastColumn="1" w:noHBand="0" w:noVBand="0"/>
    </w:tblPr>
    <w:tblGrid>
      <w:gridCol w:w="12487"/>
      <w:gridCol w:w="421"/>
      <w:gridCol w:w="2228"/>
    </w:tblGrid>
    <w:tr>
      <w:trPr/>
      <w:tc>
        <w:tcPr>
          <w:tcW w:w="8363" w:type="dxa"/>
          <w:textDirection w:val="lrTb"/>
          <w:noWrap w:val="false"/>
        </w:tcPr>
        <w:p>
          <w:pPr>
            <w:rPr>
              <w:sz w:val="20"/>
            </w:rPr>
          </w:pPr>
          <w:r>
            <w:rPr>
              <w:sz w:val="20"/>
            </w:rPr>
            <w:t xml:space="preserve">Сводная ведомость результатов проведения специальной оценки условий труда</w:t>
          </w:r>
          <w:r>
            <w:rPr>
              <w:sz w:val="20"/>
            </w:rPr>
          </w:r>
        </w:p>
      </w:tc>
      <w:tc>
        <w:tcPr>
          <w:tcW w:w="282" w:type="dxa"/>
          <w:textDirection w:val="lrTb"/>
          <w:noWrap w:val="false"/>
        </w:tcPr>
        <w:p>
          <w:pPr>
            <w:jc w:val="center"/>
            <w:rPr>
              <w:sz w:val="20"/>
            </w:rPr>
          </w:pPr>
          <w:r/>
          <w:bookmarkStart w:id="13" w:name="kolontitul2"/>
          <w:r/>
          <w:bookmarkEnd w:id="13"/>
          <w:r/>
          <w:r>
            <w:rPr>
              <w:sz w:val="20"/>
            </w:rPr>
          </w:r>
        </w:p>
      </w:tc>
      <w:tc>
        <w:tcPr>
          <w:tcW w:w="1492" w:type="dxa"/>
          <w:textDirection w:val="lrTb"/>
          <w:noWrap w:val="false"/>
        </w:tcPr>
        <w:p>
          <w:pPr>
            <w:pStyle w:val="730"/>
            <w:jc w:val="right"/>
            <w:rPr>
              <w:sz w:val="20"/>
              <w:lang w:val="en-US"/>
            </w:rPr>
          </w:pPr>
          <w:r>
            <w:rPr>
              <w:rStyle w:val="732"/>
              <w:sz w:val="20"/>
            </w:rPr>
            <w:t xml:space="preserve">Лист</w:t>
          </w:r>
          <w:r>
            <w:rPr>
              <w:rStyle w:val="732"/>
              <w:sz w:val="20"/>
            </w:rPr>
            <w:t xml:space="preserve"> </w:t>
          </w:r>
          <w:r>
            <w:rPr>
              <w:rStyle w:val="732"/>
              <w:sz w:val="20"/>
            </w:rPr>
            <w:fldChar w:fldCharType="begin"/>
          </w:r>
          <w:r>
            <w:rPr>
              <w:rStyle w:val="732"/>
              <w:sz w:val="20"/>
            </w:rPr>
            <w:instrText xml:space="preserve">PAGE  </w:instrText>
          </w:r>
          <w:r>
            <w:rPr>
              <w:rStyle w:val="732"/>
              <w:sz w:val="20"/>
            </w:rPr>
            <w:fldChar w:fldCharType="separate"/>
          </w:r>
          <w:r>
            <w:rPr>
              <w:rStyle w:val="732"/>
              <w:sz w:val="20"/>
            </w:rPr>
            <w:t xml:space="preserve">2</w:t>
          </w:r>
          <w:r>
            <w:rPr>
              <w:rStyle w:val="732"/>
              <w:sz w:val="20"/>
            </w:rPr>
            <w:fldChar w:fldCharType="end"/>
          </w:r>
          <w:r>
            <w:rPr>
              <w:rStyle w:val="732"/>
              <w:sz w:val="20"/>
            </w:rPr>
            <w:t xml:space="preserve"> из </w:t>
          </w:r>
          <w:r>
            <w:rPr>
              <w:rStyle w:val="732"/>
              <w:sz w:val="20"/>
            </w:rPr>
            <w:fldChar w:fldCharType="begin"/>
          </w:r>
          <w:r>
            <w:rPr>
              <w:rStyle w:val="732"/>
              <w:sz w:val="20"/>
            </w:rPr>
            <w:instrText xml:space="preserve"> </w:instrText>
          </w:r>
          <w:r>
            <w:rPr>
              <w:rStyle w:val="732"/>
              <w:sz w:val="20"/>
              <w:lang w:val="en-US"/>
            </w:rPr>
            <w:instrText xml:space="preserve">SECTION</w:instrText>
          </w:r>
          <w:r>
            <w:rPr>
              <w:rStyle w:val="732"/>
              <w:sz w:val="20"/>
            </w:rPr>
            <w:instrText xml:space="preserve">PAGES   \* MERGEFORMAT </w:instrText>
          </w:r>
          <w:r>
            <w:rPr>
              <w:rStyle w:val="732"/>
              <w:sz w:val="20"/>
            </w:rPr>
            <w:fldChar w:fldCharType="separate"/>
          </w:r>
          <w:r>
            <w:rPr>
              <w:rStyle w:val="732"/>
              <w:sz w:val="20"/>
              <w:szCs w:val="24"/>
            </w:rPr>
            <w:t xml:space="preserve">2</w:t>
          </w:r>
          <w:r>
            <w:rPr>
              <w:rStyle w:val="732"/>
              <w:sz w:val="20"/>
            </w:rPr>
            <w:fldChar w:fldCharType="end"/>
          </w:r>
          <w:r>
            <w:rPr>
              <w:rStyle w:val="732"/>
              <w:sz w:val="20"/>
            </w:rPr>
            <w:t xml:space="preserve"> </w:t>
          </w:r>
          <w:r>
            <w:rPr>
              <w:sz w:val="20"/>
              <w:lang w:val="en-US"/>
            </w:rPr>
          </w:r>
        </w:p>
      </w:tc>
    </w:tr>
  </w:tbl>
  <w:p>
    <w:pPr>
      <w:pStyle w:val="730"/>
      <w:jc w:val="both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6"/>
    <w:link w:val="715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4"/>
    <w:next w:val="71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4"/>
    <w:next w:val="71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4"/>
    <w:next w:val="71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4"/>
    <w:next w:val="71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4"/>
    <w:next w:val="71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4"/>
    <w:next w:val="71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4"/>
    <w:next w:val="71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4"/>
    <w:next w:val="71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4"/>
    <w:uiPriority w:val="34"/>
    <w:qFormat/>
    <w:pPr>
      <w:contextualSpacing/>
      <w:ind w:left="720"/>
    </w:pPr>
  </w:style>
  <w:style w:type="paragraph" w:styleId="34">
    <w:name w:val="Title"/>
    <w:basedOn w:val="714"/>
    <w:next w:val="71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6"/>
    <w:link w:val="34"/>
    <w:uiPriority w:val="10"/>
    <w:rPr>
      <w:sz w:val="48"/>
      <w:szCs w:val="48"/>
    </w:rPr>
  </w:style>
  <w:style w:type="paragraph" w:styleId="36">
    <w:name w:val="Subtitle"/>
    <w:basedOn w:val="714"/>
    <w:next w:val="71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6"/>
    <w:link w:val="36"/>
    <w:uiPriority w:val="11"/>
    <w:rPr>
      <w:sz w:val="24"/>
      <w:szCs w:val="24"/>
    </w:rPr>
  </w:style>
  <w:style w:type="paragraph" w:styleId="38">
    <w:name w:val="Quote"/>
    <w:basedOn w:val="714"/>
    <w:next w:val="71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4"/>
    <w:next w:val="71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6"/>
    <w:link w:val="728"/>
    <w:uiPriority w:val="99"/>
  </w:style>
  <w:style w:type="character" w:styleId="45">
    <w:name w:val="Footer Char"/>
    <w:basedOn w:val="716"/>
    <w:link w:val="730"/>
    <w:uiPriority w:val="99"/>
  </w:style>
  <w:style w:type="paragraph" w:styleId="46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0"/>
    <w:uiPriority w:val="99"/>
  </w:style>
  <w:style w:type="table" w:styleId="49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6"/>
    <w:uiPriority w:val="99"/>
    <w:unhideWhenUsed/>
    <w:rPr>
      <w:vertAlign w:val="superscript"/>
    </w:rPr>
  </w:style>
  <w:style w:type="paragraph" w:styleId="178">
    <w:name w:val="endnote text"/>
    <w:basedOn w:val="71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6"/>
    <w:uiPriority w:val="99"/>
    <w:semiHidden/>
    <w:unhideWhenUsed/>
    <w:rPr>
      <w:vertAlign w:val="superscript"/>
    </w:rPr>
  </w:style>
  <w:style w:type="paragraph" w:styleId="181">
    <w:name w:val="toc 1"/>
    <w:basedOn w:val="714"/>
    <w:next w:val="71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4"/>
    <w:next w:val="71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4"/>
    <w:next w:val="71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4"/>
    <w:next w:val="71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4"/>
    <w:next w:val="71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4"/>
    <w:next w:val="71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4"/>
    <w:next w:val="71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4"/>
    <w:next w:val="71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4"/>
    <w:next w:val="71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4"/>
    <w:next w:val="714"/>
    <w:uiPriority w:val="99"/>
    <w:unhideWhenUsed/>
    <w:pPr>
      <w:spacing w:after="0" w:afterAutospacing="0"/>
    </w:pPr>
  </w:style>
  <w:style w:type="paragraph" w:styleId="714" w:default="1">
    <w:name w:val="Normal"/>
    <w:qFormat/>
    <w:rPr>
      <w:sz w:val="24"/>
    </w:rPr>
  </w:style>
  <w:style w:type="paragraph" w:styleId="715">
    <w:name w:val="Heading 1"/>
    <w:basedOn w:val="714"/>
    <w:next w:val="714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table" w:styleId="719">
    <w:name w:val="Table Grid"/>
    <w:basedOn w:val="7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20">
    <w:name w:val="Hyperlink"/>
    <w:rPr>
      <w:color w:val="0000ff"/>
      <w:u w:val="single"/>
    </w:rPr>
  </w:style>
  <w:style w:type="paragraph" w:styleId="721" w:customStyle="1">
    <w:name w:val="Готовый"/>
    <w:basedOn w:val="714"/>
    <w:pPr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paragraph" w:styleId="722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723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724" w:customStyle="1">
    <w:name w:val="Раздел"/>
    <w:basedOn w:val="714"/>
    <w:link w:val="725"/>
    <w:pPr>
      <w:spacing w:before="60"/>
    </w:pPr>
    <w:rPr>
      <w:b/>
      <w:color w:val="000000"/>
      <w:szCs w:val="24"/>
    </w:rPr>
  </w:style>
  <w:style w:type="character" w:styleId="725" w:customStyle="1">
    <w:name w:val="Раздел Знак"/>
    <w:link w:val="724"/>
    <w:rPr>
      <w:b/>
      <w:color w:val="000000"/>
      <w:sz w:val="24"/>
      <w:szCs w:val="24"/>
      <w:lang w:val="ru-RU" w:eastAsia="ru-RU" w:bidi="ar-SA"/>
    </w:rPr>
  </w:style>
  <w:style w:type="character" w:styleId="726" w:customStyle="1">
    <w:name w:val="Поле"/>
    <w:rPr>
      <w:rFonts w:ascii="Times New Roman" w:hAnsi="Times New Roman"/>
      <w:sz w:val="24"/>
      <w:u w:val="single"/>
    </w:rPr>
  </w:style>
  <w:style w:type="paragraph" w:styleId="727" w:customStyle="1">
    <w:name w:val="Табличный"/>
    <w:basedOn w:val="714"/>
    <w:pPr>
      <w:jc w:val="center"/>
    </w:pPr>
    <w:rPr>
      <w:sz w:val="20"/>
    </w:rPr>
  </w:style>
  <w:style w:type="paragraph" w:styleId="728">
    <w:name w:val="Header"/>
    <w:basedOn w:val="714"/>
    <w:link w:val="729"/>
    <w:pPr>
      <w:tabs>
        <w:tab w:val="center" w:pos="4677" w:leader="none"/>
        <w:tab w:val="right" w:pos="9355" w:leader="none"/>
      </w:tabs>
    </w:pPr>
  </w:style>
  <w:style w:type="character" w:styleId="729" w:customStyle="1">
    <w:name w:val="Верхний колонтитул Знак"/>
    <w:link w:val="728"/>
    <w:rPr>
      <w:sz w:val="24"/>
    </w:rPr>
  </w:style>
  <w:style w:type="paragraph" w:styleId="730">
    <w:name w:val="Footer"/>
    <w:basedOn w:val="714"/>
    <w:link w:val="731"/>
    <w:pPr>
      <w:tabs>
        <w:tab w:val="center" w:pos="4677" w:leader="none"/>
        <w:tab w:val="right" w:pos="9355" w:leader="none"/>
      </w:tabs>
    </w:pPr>
  </w:style>
  <w:style w:type="character" w:styleId="731" w:customStyle="1">
    <w:name w:val="Нижний колонтитул Знак"/>
    <w:link w:val="730"/>
    <w:rPr>
      <w:sz w:val="24"/>
    </w:rPr>
  </w:style>
  <w:style w:type="character" w:styleId="732">
    <w:name w:val="page number"/>
  </w:style>
  <w:style w:type="paragraph" w:styleId="733">
    <w:name w:val="Balloon Text"/>
    <w:basedOn w:val="714"/>
    <w:link w:val="734"/>
    <w:semiHidden/>
    <w:unhideWhenUsed/>
    <w:rPr>
      <w:rFonts w:ascii="Segoe UI" w:hAnsi="Segoe UI" w:cs="Segoe UI"/>
      <w:sz w:val="18"/>
      <w:szCs w:val="18"/>
    </w:rPr>
  </w:style>
  <w:style w:type="character" w:styleId="734" w:customStyle="1">
    <w:name w:val="Текст выноски Знак"/>
    <w:basedOn w:val="716"/>
    <w:link w:val="733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sv_docs_date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monokonova</dc:creator>
  <cp:keywords/>
  <dc:description/>
  <cp:lastModifiedBy>Павел Торопов</cp:lastModifiedBy>
  <cp:revision>4</cp:revision>
  <dcterms:created xsi:type="dcterms:W3CDTF">2024-08-02T05:40:00Z</dcterms:created>
  <dcterms:modified xsi:type="dcterms:W3CDTF">2024-08-27T03:45:26Z</dcterms:modified>
</cp:coreProperties>
</file>